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Indian Hills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Brian Schroeder</w:t>
      </w:r>
      <w:r>
        <w:rPr>
          <w:rFonts w:ascii="Arial" w:cs="Arial" w:hAnsi="Arial"/>
          <w:sz w:val="24"/>
          <w:szCs w:val="24"/>
        </w:rPr>
        <w:t xml:space="preserve"> at </w:t>
      </w:r>
      <w:r w:rsidRPr="004B1A6B">
        <w:rPr>
          <w:rFonts w:ascii="Arial" w:cs="Arial" w:hAnsi="Arial"/>
          <w:sz w:val="24"/>
          <w:szCs w:val="24"/>
          <w:highlight w:val="yellow"/>
        </w:rPr>
        <w:t>619-669-6498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Indian Hills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619-669-6498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Indian Hills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619-669-6498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Indian Hills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619-669-6498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Indian Hills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619-669-6498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Indian Hills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619-669-6498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