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Calexico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Lowell Block</w:t>
      </w:r>
      <w:r>
        <w:rPr>
          <w:rFonts w:ascii="Arial" w:cs="Arial" w:hAnsi="Arial"/>
          <w:sz w:val="24"/>
          <w:szCs w:val="24"/>
        </w:rPr>
        <w:t xml:space="preserve"> at </w:t>
      </w:r>
      <w:r w:rsidRPr="004B1A6B">
        <w:rPr>
          <w:rFonts w:ascii="Arial" w:cs="Arial" w:hAnsi="Arial"/>
          <w:sz w:val="24"/>
          <w:szCs w:val="24"/>
          <w:highlight w:val="yellow"/>
        </w:rPr>
        <w:t>619-766-4521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Calexico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619-766-4521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Calexico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619-766-4521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Calexico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619-766-4521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Calexico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619-766-4521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Calexico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619-766-4521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