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Rancho Corrido Rv Resort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04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Patrick And Maria Daugherty</w:t>
      </w:r>
      <w:r>
        <w:rPr>
          <w:rFonts w:ascii="Arial" w:cs="Arial" w:hAnsi="Arial"/>
          <w:sz w:val="24"/>
          <w:szCs w:val="24"/>
        </w:rPr>
        <w:t xml:space="preserve"> at </w:t>
      </w:r>
      <w:r w:rsidRPr="004B1A6B">
        <w:rPr>
          <w:rFonts w:ascii="Arial" w:cs="Arial" w:hAnsi="Arial"/>
          <w:sz w:val="24"/>
          <w:szCs w:val="24"/>
          <w:highlight w:val="yellow"/>
        </w:rPr>
        <w:t>657-247-2600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Rancho Corrido Rv Resort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657-247-2600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Rancho Corrido Rv Resort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657-247-2600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Rancho Corrido Rv Resort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657-247-2600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Rancho Corrido Rv Resort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657-247-2600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Rancho Corrido Rv Resort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657-247-2600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