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Campo Group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Louie Ibrahim</w:t>
      </w:r>
      <w:r>
        <w:rPr>
          <w:rFonts w:ascii="Arial" w:cs="Arial" w:hAnsi="Arial"/>
          <w:sz w:val="24"/>
          <w:szCs w:val="24"/>
        </w:rPr>
        <w:t xml:space="preserve"> at </w:t>
      </w:r>
      <w:r w:rsidRPr="004B1A6B">
        <w:rPr>
          <w:rFonts w:ascii="Arial" w:cs="Arial" w:hAnsi="Arial"/>
          <w:sz w:val="24"/>
          <w:szCs w:val="24"/>
          <w:highlight w:val="yellow"/>
        </w:rPr>
        <w:t>909-322-2219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Campo Group Llc</w:t>
      </w:r>
      <w:r w:rsidRPr="00D10A7C">
        <w:rPr>
          <w:rFonts w:ascii="Arial" w:cs="Arial" w:hAnsi="Arial"/>
          <w:sz w:val="24"/>
          <w:szCs w:val="24"/>
        </w:rPr>
        <w:t xml:space="preserve"> a </w:t>
      </w:r>
      <w:r w:rsidRPr="004B1A6B">
        <w:rPr>
          <w:rFonts w:ascii="Arial" w:cs="Arial" w:hAnsi="Arial"/>
          <w:sz w:val="24"/>
          <w:szCs w:val="24"/>
          <w:highlight w:val="yellow"/>
        </w:rPr>
        <w:t>909-322-2219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Campo Group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909-322-2219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Campo Group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909-322-2219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Campo Group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909-322-2219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Campo Group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909-322-2219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