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Ramona Municipal Wd</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3710019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Erica Wolski</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General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760-788-2214</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