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Palomar Mtn. Sp - Silvercrest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Wendie Wallace</w:t>
      </w:r>
      <w:r>
        <w:rPr>
          <w:rFonts w:ascii="Arial" w:cs="Arial" w:hAnsi="Arial"/>
          <w:sz w:val="24"/>
          <w:szCs w:val="24"/>
        </w:rPr>
        <w:t xml:space="preserve"> at </w:t>
      </w:r>
      <w:r w:rsidRPr="004B1A6B">
        <w:rPr>
          <w:rFonts w:ascii="Arial" w:cs="Arial" w:hAnsi="Arial"/>
          <w:sz w:val="24"/>
          <w:szCs w:val="24"/>
          <w:highlight w:val="yellow"/>
        </w:rPr>
        <w:t>619-890-8046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Palomar Mtn. Sp - Silvercrest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619-890-8046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Palomar Mtn. Sp - Silvercrest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619-890-8046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Palomar Mtn. Sp - Silvercrest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619-890-8046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Palomar Mtn. Sp - Silvercrest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619-890-8046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Palomar Mtn. Sp - Silvercrest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619-890-8046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