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Lodi Usd-turner Academy At Tokay Colony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Lodi Unified School Dist</w:t>
      </w:r>
      <w:r>
        <w:rPr>
          <w:rFonts w:ascii="Arial" w:cs="Arial" w:hAnsi="Arial"/>
          <w:sz w:val="24"/>
          <w:szCs w:val="24"/>
        </w:rPr>
        <w:t xml:space="preserve"> at </w:t>
      </w:r>
      <w:r w:rsidRPr="004B1A6B">
        <w:rPr>
          <w:rFonts w:ascii="Arial" w:cs="Arial" w:hAnsi="Arial"/>
          <w:sz w:val="24"/>
          <w:szCs w:val="24"/>
          <w:highlight w:val="yellow"/>
        </w:rPr>
        <w:t>209-331-7184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Lodi Usd-turner Academy At Tokay Colony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209-331-7184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Lodi Usd-turner Academy At Tokay Colony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209-331-7184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Lodi Usd-turner Academy At Tokay Colony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209-331-7184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Lodi Usd-turner Academy At Tokay Colony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209-331-7184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Lodi Usd-turner Academy At Tokay Colony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209-331-7184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