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Sahara Mobile Court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Balwant Denhoy</w:t>
      </w:r>
      <w:r>
        <w:rPr>
          <w:rFonts w:ascii="Arial" w:cs="Arial" w:hAnsi="Arial"/>
          <w:sz w:val="24"/>
          <w:szCs w:val="24"/>
        </w:rPr>
        <w:t xml:space="preserve"> at </w:t>
      </w:r>
      <w:r w:rsidRPr="004B1A6B">
        <w:rPr>
          <w:rFonts w:ascii="Arial" w:cs="Arial" w:hAnsi="Arial"/>
          <w:sz w:val="24"/>
          <w:szCs w:val="24"/>
          <w:highlight w:val="yellow"/>
        </w:rPr>
        <w:t>209-464-9392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Sahara Mobile Court</w:t>
      </w:r>
      <w:r w:rsidRPr="00D10A7C">
        <w:rPr>
          <w:rFonts w:ascii="Arial" w:cs="Arial" w:hAnsi="Arial"/>
          <w:sz w:val="24"/>
          <w:szCs w:val="24"/>
        </w:rPr>
        <w:t xml:space="preserve"> a </w:t>
      </w:r>
      <w:r w:rsidRPr="004B1A6B">
        <w:rPr>
          <w:rFonts w:ascii="Arial" w:cs="Arial" w:hAnsi="Arial"/>
          <w:sz w:val="24"/>
          <w:szCs w:val="24"/>
          <w:highlight w:val="yellow"/>
        </w:rPr>
        <w:t>209-464-9392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Sahara Mobile Court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209-464-9392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Sahara Mobile Court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209-464-9392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Sahara Mobile Court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209-464-9392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Sahara Mobile Court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209-464-9392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