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Escalon Livestock Mkt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(east), Well (west)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Miguel Machado</w:t>
      </w:r>
      <w:r>
        <w:rPr>
          <w:rFonts w:ascii="Arial" w:cs="Arial" w:hAnsi="Arial"/>
          <w:sz w:val="24"/>
          <w:szCs w:val="24"/>
        </w:rPr>
        <w:t xml:space="preserve"> at </w:t>
      </w:r>
      <w:r w:rsidRPr="004B1A6B">
        <w:rPr>
          <w:rFonts w:ascii="Arial" w:cs="Arial" w:hAnsi="Arial"/>
          <w:sz w:val="24"/>
          <w:szCs w:val="24"/>
          <w:highlight w:val="yellow"/>
        </w:rPr>
        <w:t>209-838-7011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Escalon Livestock Mkt</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209-838-7011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Escalon Livestock Mkt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209-838-7011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Escalon Livestock Mkt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209-838-7011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Escalon Livestock Mkt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209-838-7011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Escalon Livestock Mkt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209-838-7011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