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Enviroplex,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Plascencia</w:t>
      </w:r>
      <w:r>
        <w:rPr>
          <w:rFonts w:ascii="Arial" w:cs="Arial" w:hAnsi="Arial"/>
          <w:sz w:val="24"/>
          <w:szCs w:val="24"/>
        </w:rPr>
        <w:t xml:space="preserve"> at </w:t>
      </w:r>
      <w:r w:rsidRPr="004B1A6B">
        <w:rPr>
          <w:rFonts w:ascii="Arial" w:cs="Arial" w:hAnsi="Arial"/>
          <w:sz w:val="24"/>
          <w:szCs w:val="24"/>
          <w:highlight w:val="yellow"/>
        </w:rPr>
        <w:t>209-679-8323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Enviroplex, Inc</w:t>
      </w:r>
      <w:r w:rsidRPr="00D10A7C">
        <w:rPr>
          <w:rFonts w:ascii="Arial" w:cs="Arial" w:hAnsi="Arial"/>
          <w:sz w:val="24"/>
          <w:szCs w:val="24"/>
        </w:rPr>
        <w:t xml:space="preserve"> a </w:t>
      </w:r>
      <w:r w:rsidRPr="004B1A6B">
        <w:rPr>
          <w:rFonts w:ascii="Arial" w:cs="Arial" w:hAnsi="Arial"/>
          <w:sz w:val="24"/>
          <w:szCs w:val="24"/>
          <w:highlight w:val="yellow"/>
        </w:rPr>
        <w:t>209-679-8323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Enviroplex,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209-679-8323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Enviroplex,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209-679-8323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Enviroplex,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209-679-8323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Enviroplex,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209-679-8323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