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Mclaughlin Waste Equipment Inc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Mclaughlin Waste Equipment Inc</w:t>
      </w:r>
      <w:r>
        <w:rPr>
          <w:rFonts w:ascii="Arial" w:cs="Arial" w:hAnsi="Arial"/>
          <w:sz w:val="24"/>
          <w:szCs w:val="24"/>
        </w:rPr>
        <w:t xml:space="preserve"> at </w:t>
      </w:r>
      <w:r w:rsidRPr="004B1A6B">
        <w:rPr>
          <w:rFonts w:ascii="Arial" w:cs="Arial" w:hAnsi="Arial"/>
          <w:sz w:val="24"/>
          <w:szCs w:val="24"/>
          <w:highlight w:val="yellow"/>
        </w:rPr>
        <w:t>209-367-8810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Mclaughlin Waste Equipment Inc</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209-367-8810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Mclaughlin Waste Equipment Inc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209-367-8810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Mclaughlin Waste Equipment Inc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209-367-8810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Mclaughlin Waste Equipment Inc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209-367-8810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Mclaughlin Waste Equipment Inc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209-367-8810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