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Lockeford Holdings Water District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Sinnett</w:t>
      </w:r>
      <w:r>
        <w:rPr>
          <w:rFonts w:ascii="Arial" w:cs="Arial" w:hAnsi="Arial"/>
          <w:sz w:val="24"/>
          <w:szCs w:val="24"/>
        </w:rPr>
        <w:t xml:space="preserve"> at </w:t>
      </w:r>
      <w:r w:rsidRPr="004B1A6B">
        <w:rPr>
          <w:rFonts w:ascii="Arial" w:cs="Arial" w:hAnsi="Arial"/>
          <w:sz w:val="24"/>
          <w:szCs w:val="24"/>
          <w:highlight w:val="yellow"/>
        </w:rPr>
        <w:t>951-235-9223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Lockeford Holdings Water District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951-235-9223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Lockeford Holdings Water District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951-235-9223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Lockeford Holdings Water District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951-235-9223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Lockeford Holdings Water District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951-235-9223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Lockeford Holdings Water District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951-235-9223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