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Lawrence Livermore National Lab-site 300</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18, Well No. 20, Thomas Shaft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Elyse Will</w:t>
      </w:r>
      <w:r>
        <w:rPr>
          <w:rFonts w:ascii="Arial" w:cs="Arial" w:hAnsi="Arial"/>
          <w:sz w:val="24"/>
          <w:szCs w:val="24"/>
        </w:rPr>
        <w:t xml:space="preserve"> at </w:t>
      </w:r>
      <w:r w:rsidRPr="004B1A6B">
        <w:rPr>
          <w:rFonts w:ascii="Arial" w:cs="Arial" w:hAnsi="Arial"/>
          <w:sz w:val="24"/>
          <w:szCs w:val="24"/>
          <w:highlight w:val="yellow"/>
        </w:rPr>
        <w:t>925-758-3659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Lawrence Livermore National Lab-site 300</w:t>
      </w:r>
      <w:r w:rsidRPr="00D10A7C">
        <w:rPr>
          <w:rFonts w:ascii="Arial" w:cs="Arial" w:hAnsi="Arial"/>
          <w:sz w:val="24"/>
          <w:szCs w:val="24"/>
        </w:rPr>
        <w:t xml:space="preserve"> a </w:t>
      </w:r>
      <w:r w:rsidRPr="004B1A6B">
        <w:rPr>
          <w:rFonts w:ascii="Arial" w:cs="Arial" w:hAnsi="Arial"/>
          <w:sz w:val="24"/>
          <w:szCs w:val="24"/>
          <w:highlight w:val="yellow"/>
        </w:rPr>
        <w:t>925-758-3659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Lawrence Livermore National Lab-site 300</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925-758-3659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Lawrence Livermore National Lab-site 300</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925-758-3659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Lawrence Livermore National Lab-site 300</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925-758-3659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Lawrence Livermore National Lab-site 300</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925-758-3659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