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Lodi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Swimley</w:t>
      </w:r>
      <w:r>
        <w:rPr>
          <w:rFonts w:ascii="Arial" w:cs="Arial" w:hAnsi="Arial"/>
          <w:sz w:val="24"/>
          <w:szCs w:val="24"/>
        </w:rPr>
        <w:t xml:space="preserve"> at </w:t>
      </w:r>
      <w:r w:rsidRPr="004B1A6B">
        <w:rPr>
          <w:rFonts w:ascii="Arial" w:cs="Arial" w:hAnsi="Arial"/>
          <w:sz w:val="24"/>
          <w:szCs w:val="24"/>
          <w:highlight w:val="yellow"/>
        </w:rPr>
        <w:t>209-333-6740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Lodi</w:t>
      </w:r>
      <w:r w:rsidRPr="00D10A7C">
        <w:rPr>
          <w:rFonts w:ascii="Arial" w:cs="Arial" w:hAnsi="Arial"/>
          <w:sz w:val="24"/>
          <w:szCs w:val="24"/>
        </w:rPr>
        <w:t xml:space="preserve"> a </w:t>
      </w:r>
      <w:r w:rsidRPr="004B1A6B">
        <w:rPr>
          <w:rFonts w:ascii="Arial" w:cs="Arial" w:hAnsi="Arial"/>
          <w:sz w:val="24"/>
          <w:szCs w:val="24"/>
          <w:highlight w:val="yellow"/>
        </w:rPr>
        <w:t>209-333-6740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Lodi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209-333-6740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Lodi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209-333-6740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Lodi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209-333-6740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Lodi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209-333-6740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