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Green River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Drake, Well 03 - Almond, Well 04 - New Estrella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Allen Scoggins</w:t>
      </w:r>
      <w:r>
        <w:rPr>
          <w:rFonts w:ascii="Arial" w:cs="Arial" w:hAnsi="Arial"/>
          <w:sz w:val="24"/>
          <w:szCs w:val="24"/>
        </w:rPr>
        <w:t xml:space="preserve"> at </w:t>
      </w:r>
      <w:r w:rsidRPr="004B1A6B">
        <w:rPr>
          <w:rFonts w:ascii="Arial" w:cs="Arial" w:hAnsi="Arial"/>
          <w:sz w:val="24"/>
          <w:szCs w:val="24"/>
          <w:highlight w:val="yellow"/>
        </w:rPr>
        <w:t>805-430-5675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Green River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805-430-5675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Green River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805-430-5675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Green River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805-430-5675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Green River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805-430-5675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Green River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805-430-5675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