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Branch Elementary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Michael Dixon</w:t>
      </w:r>
      <w:r>
        <w:rPr>
          <w:rFonts w:ascii="Arial" w:cs="Arial" w:hAnsi="Arial"/>
          <w:sz w:val="24"/>
          <w:szCs w:val="24"/>
        </w:rPr>
        <w:t xml:space="preserve"> at </w:t>
      </w:r>
      <w:r w:rsidRPr="004B1A6B">
        <w:rPr>
          <w:rFonts w:ascii="Arial" w:cs="Arial" w:hAnsi="Arial"/>
          <w:sz w:val="24"/>
          <w:szCs w:val="24"/>
          <w:highlight w:val="yellow"/>
        </w:rPr>
        <w:t>805-474-3000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Branch Elementary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805-474-3000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Branch Elementary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805-474-3000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Branch Elementary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805-474-3000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Branch Elementary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805-474-3000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Branch Elementary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805-474-3000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