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Center of Effort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Nathan Carlson</w:t>
      </w:r>
      <w:r>
        <w:rPr>
          <w:rFonts w:ascii="Arial" w:cs="Arial" w:hAnsi="Arial"/>
          <w:sz w:val="24"/>
          <w:szCs w:val="24"/>
        </w:rPr>
        <w:t xml:space="preserve"> at </w:t>
      </w:r>
      <w:r w:rsidRPr="004B1A6B">
        <w:rPr>
          <w:rFonts w:ascii="Arial" w:cs="Arial" w:hAnsi="Arial"/>
          <w:sz w:val="24"/>
          <w:szCs w:val="24"/>
          <w:highlight w:val="yellow"/>
        </w:rPr>
        <w:t>805-782-9463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Center of Effort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805-782-9463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Center of Effort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805-782-9463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Center of Effort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805-782-9463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Center of Effort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805-782-9463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Center of Effort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805-782-9463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