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Greengate Ranch &amp;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Jena Wilson</w:t>
      </w:r>
      <w:r>
        <w:rPr>
          <w:rFonts w:ascii="Arial" w:cs="Arial" w:hAnsi="Arial"/>
          <w:sz w:val="24"/>
          <w:szCs w:val="24"/>
        </w:rPr>
        <w:t xml:space="preserve"> at </w:t>
      </w:r>
      <w:r w:rsidRPr="004B1A6B">
        <w:rPr>
          <w:rFonts w:ascii="Arial" w:cs="Arial" w:hAnsi="Arial"/>
          <w:sz w:val="24"/>
          <w:szCs w:val="24"/>
          <w:highlight w:val="yellow"/>
        </w:rPr>
        <w:t>805-459-9683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Greengate Ranch &amp;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805-459-9683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Greengate Ranch &amp;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805-459-9683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Greengate Ranch &amp;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805-459-9683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Greengate Ranch &amp;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805-459-9683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Greengate Ranch &amp;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805-459-9683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