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Booker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Erin Parsons</w:t>
      </w:r>
      <w:r>
        <w:rPr>
          <w:rFonts w:ascii="Arial" w:cs="Arial" w:hAnsi="Arial"/>
          <w:sz w:val="24"/>
          <w:szCs w:val="24"/>
        </w:rPr>
        <w:t xml:space="preserve"> at </w:t>
      </w:r>
      <w:r w:rsidRPr="004B1A6B">
        <w:rPr>
          <w:rFonts w:ascii="Arial" w:cs="Arial" w:hAnsi="Arial"/>
          <w:sz w:val="24"/>
          <w:szCs w:val="24"/>
          <w:highlight w:val="yellow"/>
        </w:rPr>
        <w:t>805-400-5120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Booker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805-400-5120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Booker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805-400-5120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Booker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805-400-5120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Booker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805-400-5120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Booker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805-400-5120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