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Butano Canyon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Butano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Bollier</w:t>
      </w:r>
      <w:r>
        <w:rPr>
          <w:rFonts w:ascii="Arial" w:cs="Arial" w:hAnsi="Arial"/>
          <w:sz w:val="24"/>
          <w:szCs w:val="24"/>
        </w:rPr>
        <w:t xml:space="preserve"> at </w:t>
      </w:r>
      <w:r w:rsidRPr="004B1A6B">
        <w:rPr>
          <w:rFonts w:ascii="Arial" w:cs="Arial" w:hAnsi="Arial"/>
          <w:sz w:val="24"/>
          <w:szCs w:val="24"/>
          <w:highlight w:val="yellow"/>
        </w:rPr>
        <w:t>650-678-1363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Butano Canyon Mutual</w:t>
      </w:r>
      <w:r w:rsidRPr="00D10A7C">
        <w:rPr>
          <w:rFonts w:ascii="Arial" w:cs="Arial" w:hAnsi="Arial"/>
          <w:sz w:val="24"/>
          <w:szCs w:val="24"/>
        </w:rPr>
        <w:t xml:space="preserve"> a </w:t>
      </w:r>
      <w:r w:rsidRPr="004B1A6B">
        <w:rPr>
          <w:rFonts w:ascii="Arial" w:cs="Arial" w:hAnsi="Arial"/>
          <w:sz w:val="24"/>
          <w:szCs w:val="24"/>
          <w:highlight w:val="yellow"/>
        </w:rPr>
        <w:t>650-678-1363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Butano Canyon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650-678-1363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Butano Canyon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650-678-1363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Butano Canyon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650-678-1363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Butano Canyon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650-678-1363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