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Redwood Terrace Mutual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(gwudi), Spring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 Macmillian</w:t>
      </w:r>
      <w:r>
        <w:rPr>
          <w:rFonts w:ascii="Arial" w:cs="Arial" w:hAnsi="Arial"/>
          <w:sz w:val="24"/>
          <w:szCs w:val="24"/>
        </w:rPr>
        <w:t xml:space="preserve"> at </w:t>
      </w:r>
      <w:r w:rsidRPr="004B1A6B">
        <w:rPr>
          <w:rFonts w:ascii="Arial" w:cs="Arial" w:hAnsi="Arial"/>
          <w:sz w:val="24"/>
          <w:szCs w:val="24"/>
          <w:highlight w:val="yellow"/>
        </w:rPr>
        <w:t>650-799-5366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Redwood Terrace Mutual</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650-799-5366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Redwood Terrace Mutual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650-799-5366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Redwood Terrace Mutual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650-799-5366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Redwood Terrace Mutual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650-799-5366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Redwood Terrace Mutual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650-799-5366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