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Skylonda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Carnes</w:t>
      </w:r>
      <w:r>
        <w:rPr>
          <w:rFonts w:ascii="Arial" w:cs="Arial" w:hAnsi="Arial"/>
          <w:sz w:val="24"/>
          <w:szCs w:val="24"/>
        </w:rPr>
        <w:t xml:space="preserve"> at </w:t>
      </w:r>
      <w:r w:rsidRPr="004B1A6B">
        <w:rPr>
          <w:rFonts w:ascii="Arial" w:cs="Arial" w:hAnsi="Arial"/>
          <w:sz w:val="24"/>
          <w:szCs w:val="24"/>
          <w:highlight w:val="yellow"/>
        </w:rPr>
        <w:t>650-867-0170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Skylonda Mutual</w:t>
      </w:r>
      <w:r w:rsidRPr="00D10A7C">
        <w:rPr>
          <w:rFonts w:ascii="Arial" w:cs="Arial" w:hAnsi="Arial"/>
          <w:sz w:val="24"/>
          <w:szCs w:val="24"/>
        </w:rPr>
        <w:t xml:space="preserve"> a </w:t>
      </w:r>
      <w:r w:rsidRPr="004B1A6B">
        <w:rPr>
          <w:rFonts w:ascii="Arial" w:cs="Arial" w:hAnsi="Arial"/>
          <w:sz w:val="24"/>
          <w:szCs w:val="24"/>
          <w:highlight w:val="yellow"/>
        </w:rPr>
        <w:t>650-867-0170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Skylonda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650-867-0170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Skylonda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650-867-0170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Skylonda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650-867-0170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Skylonda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650-867-0170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