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Babcock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Babcock</w:t>
      </w:r>
      <w:r>
        <w:rPr>
          <w:rFonts w:ascii="Arial" w:cs="Arial" w:hAnsi="Arial"/>
          <w:sz w:val="24"/>
          <w:szCs w:val="24"/>
        </w:rPr>
        <w:t xml:space="preserve"> at </w:t>
      </w:r>
      <w:r w:rsidRPr="004B1A6B">
        <w:rPr>
          <w:rFonts w:ascii="Arial" w:cs="Arial" w:hAnsi="Arial"/>
          <w:sz w:val="24"/>
          <w:szCs w:val="24"/>
          <w:highlight w:val="yellow"/>
        </w:rPr>
        <w:t>805-736-1455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Babcock Winery</w:t>
      </w:r>
      <w:r w:rsidRPr="00D10A7C">
        <w:rPr>
          <w:rFonts w:ascii="Arial" w:cs="Arial" w:hAnsi="Arial"/>
          <w:sz w:val="24"/>
          <w:szCs w:val="24"/>
        </w:rPr>
        <w:t xml:space="preserve"> a </w:t>
      </w:r>
      <w:r w:rsidRPr="004B1A6B">
        <w:rPr>
          <w:rFonts w:ascii="Arial" w:cs="Arial" w:hAnsi="Arial"/>
          <w:sz w:val="24"/>
          <w:szCs w:val="24"/>
          <w:highlight w:val="yellow"/>
        </w:rPr>
        <w:t>805-736-1455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Babcock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805-736-1455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Babcock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805-736-1455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Babcock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805-736-1455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Babcock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805-736-1455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