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Resource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5, Well 6, Well 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Dewey</w:t>
      </w:r>
      <w:r>
        <w:rPr>
          <w:rFonts w:ascii="Arial" w:cs="Arial" w:hAnsi="Arial"/>
          <w:sz w:val="24"/>
          <w:szCs w:val="24"/>
        </w:rPr>
        <w:t xml:space="preserve"> at </w:t>
      </w:r>
      <w:r w:rsidRPr="004B1A6B">
        <w:rPr>
          <w:rFonts w:ascii="Arial" w:cs="Arial" w:hAnsi="Arial"/>
          <w:sz w:val="24"/>
          <w:szCs w:val="24"/>
          <w:highlight w:val="yellow"/>
        </w:rPr>
        <w:t>805-259-9499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Resource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805-259-9499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Resource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805-259-9499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Resource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805-259-9499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Resource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805-259-9499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Resource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805-259-9499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