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Sveadal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Nathan Fabel</w:t>
      </w:r>
      <w:r>
        <w:rPr>
          <w:rFonts w:ascii="Arial" w:cs="Arial" w:hAnsi="Arial"/>
          <w:sz w:val="24"/>
          <w:szCs w:val="24"/>
        </w:rPr>
        <w:t xml:space="preserve"> at </w:t>
      </w:r>
      <w:r w:rsidRPr="004B1A6B">
        <w:rPr>
          <w:rFonts w:ascii="Arial" w:cs="Arial" w:hAnsi="Arial"/>
          <w:sz w:val="24"/>
          <w:szCs w:val="24"/>
          <w:highlight w:val="yellow"/>
        </w:rPr>
        <w:t>650-922-8775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Sveadal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650-922-8775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Sveadal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650-922-8775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Sveadal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650-922-8775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Sveadal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650-922-8775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Sveadal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650-922-8775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