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Foothill Mutual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South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Martha Artiles</w:t>
      </w:r>
      <w:r>
        <w:rPr>
          <w:rFonts w:ascii="Arial" w:cs="Arial" w:hAnsi="Arial"/>
          <w:sz w:val="24"/>
          <w:szCs w:val="24"/>
        </w:rPr>
        <w:t xml:space="preserve"> at </w:t>
      </w:r>
      <w:r w:rsidRPr="004B1A6B">
        <w:rPr>
          <w:rFonts w:ascii="Arial" w:cs="Arial" w:hAnsi="Arial"/>
          <w:sz w:val="24"/>
          <w:szCs w:val="24"/>
          <w:highlight w:val="yellow"/>
        </w:rPr>
        <w:t>408-722-6829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Foothill Mutual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408-722-6829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Foothill Mutual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408-722-6829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Foothill Mutual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408-722-6829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Foothill Mutual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408-722-6829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Foothill Mutual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408-722-6829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