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 Properties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Mon 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408-605-2203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