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George Chiala Farms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Chiala</w:t>
      </w:r>
      <w:r>
        <w:rPr>
          <w:rFonts w:ascii="Arial" w:cs="Arial" w:hAnsi="Arial"/>
          <w:sz w:val="24"/>
          <w:szCs w:val="24"/>
        </w:rPr>
        <w:t xml:space="preserve"> at </w:t>
      </w:r>
      <w:r w:rsidRPr="004B1A6B">
        <w:rPr>
          <w:rFonts w:ascii="Arial" w:cs="Arial" w:hAnsi="Arial"/>
          <w:sz w:val="24"/>
          <w:szCs w:val="24"/>
          <w:highlight w:val="yellow"/>
        </w:rPr>
        <w:t>408-778-0562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George Chiala Farms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408-778-0562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George Chiala Farms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408-778-0562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George Chiala Farms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408-778-0562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George Chiala Farms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408-778-0562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George Chiala Farms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408-778-0562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