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Pine Tree Lane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4400582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_ross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_ross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408-438-7510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