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 Colinas Road &amp; Water Assn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Dennis Mitsch</w:t>
      </w:r>
      <w:r>
        <w:rPr>
          <w:rFonts w:ascii="Arial" w:cs="Arial" w:hAnsi="Arial"/>
          <w:sz w:val="24"/>
          <w:szCs w:val="24"/>
        </w:rPr>
        <w:t xml:space="preserve"> at </w:t>
      </w:r>
      <w:r w:rsidRPr="004B1A6B">
        <w:rPr>
          <w:rFonts w:ascii="Arial" w:cs="Arial" w:hAnsi="Arial"/>
          <w:sz w:val="24"/>
          <w:szCs w:val="24"/>
          <w:highlight w:val="yellow"/>
        </w:rPr>
        <w:t>408-393-7209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 Colinas Road &amp; Water Assn</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408-393-7209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 Colinas Road &amp; Water Assn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408-393-7209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 Colinas Road &amp; Water Assn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408-393-7209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 Colinas Road &amp; Water Assn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408-393-7209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 Colinas Road &amp; Water Assn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408-393-7209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