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Zayante Acres Mwc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