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Aptos High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Purchased Water - Central Water District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Herlindo Fernandez</w:t>
      </w:r>
      <w:r>
        <w:rPr>
          <w:rFonts w:ascii="Arial" w:cs="Arial" w:hAnsi="Arial"/>
          <w:sz w:val="24"/>
          <w:szCs w:val="24"/>
        </w:rPr>
        <w:t xml:space="preserve"> at </w:t>
      </w:r>
      <w:r w:rsidRPr="004B1A6B">
        <w:rPr>
          <w:rFonts w:ascii="Arial" w:cs="Arial" w:hAnsi="Arial"/>
          <w:sz w:val="24"/>
          <w:szCs w:val="24"/>
          <w:highlight w:val="yellow"/>
        </w:rPr>
        <w:t>831-750-7192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Aptos High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831-750-7192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Aptos High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831-750-7192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Aptos High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831-750-7192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Aptos High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831-750-7192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Aptos High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831-750-7192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