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Tsasdi Resort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4500185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Scott Schipper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530-238-2575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