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Exodus Farms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&amp; Ginger Salido</w:t>
      </w:r>
      <w:r>
        <w:rPr>
          <w:rFonts w:ascii="Arial" w:cs="Arial" w:hAnsi="Arial"/>
          <w:sz w:val="24"/>
          <w:szCs w:val="24"/>
        </w:rPr>
        <w:t xml:space="preserve"> at </w:t>
      </w:r>
      <w:r w:rsidRPr="004B1A6B">
        <w:rPr>
          <w:rFonts w:ascii="Arial" w:cs="Arial" w:hAnsi="Arial"/>
          <w:sz w:val="24"/>
          <w:szCs w:val="24"/>
          <w:highlight w:val="yellow"/>
        </w:rPr>
        <w:t>530-953-7178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Exodus Farms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530-953-7178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Exodus Farms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530-953-7178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Exodus Farms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530-953-7178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Exodus Farms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530-953-7178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Exodus Farms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530-953-7178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