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Callahan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West Boulder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Shirley Gilmore</w:t>
      </w:r>
      <w:r>
        <w:rPr>
          <w:rFonts w:ascii="Arial" w:cs="Arial" w:hAnsi="Arial"/>
          <w:sz w:val="24"/>
          <w:szCs w:val="24"/>
        </w:rPr>
        <w:t xml:space="preserve"> at </w:t>
      </w:r>
      <w:r w:rsidRPr="004B1A6B">
        <w:rPr>
          <w:rFonts w:ascii="Arial" w:cs="Arial" w:hAnsi="Arial"/>
          <w:sz w:val="24"/>
          <w:szCs w:val="24"/>
          <w:highlight w:val="yellow"/>
        </w:rPr>
        <w:t>530-467-3620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Callahan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530-467-3620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Callahan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530-467-3620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Callahan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530-467-3620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Callahan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530-467-3620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Callahan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530-467-3620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