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Dillon Creek Campground-srnf</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Storage Tank, Horizontal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Grant Peterson</w:t>
      </w:r>
      <w:r>
        <w:rPr>
          <w:rFonts w:ascii="Arial" w:cs="Arial" w:hAnsi="Arial"/>
          <w:sz w:val="24"/>
          <w:szCs w:val="24"/>
        </w:rPr>
        <w:t xml:space="preserve"> at </w:t>
      </w:r>
      <w:r w:rsidRPr="004B1A6B">
        <w:rPr>
          <w:rFonts w:ascii="Arial" w:cs="Arial" w:hAnsi="Arial"/>
          <w:sz w:val="24"/>
          <w:szCs w:val="24"/>
          <w:highlight w:val="yellow"/>
        </w:rPr>
        <w:t>530-627-3252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Dillon Creek Campground-srnf</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530-627-3252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Dillon Creek Campground-srnf</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530-627-3252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Dillon Creek Campground-srnf</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530-627-3252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Dillon Creek Campground-srnf</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530-627-3252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Dillon Creek Campground-srnf</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530-627-3252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