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Etna,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Tanks, Etna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Mitchem</w:t>
      </w:r>
      <w:r>
        <w:rPr>
          <w:rFonts w:ascii="Arial" w:cs="Arial" w:hAnsi="Arial"/>
          <w:sz w:val="24"/>
          <w:szCs w:val="24"/>
        </w:rPr>
        <w:t xml:space="preserve"> at </w:t>
      </w:r>
      <w:r w:rsidRPr="004B1A6B">
        <w:rPr>
          <w:rFonts w:ascii="Arial" w:cs="Arial" w:hAnsi="Arial"/>
          <w:sz w:val="24"/>
          <w:szCs w:val="24"/>
          <w:highlight w:val="yellow"/>
        </w:rPr>
        <w:t>971-400-1840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Etna,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971-400-1840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Etna,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971-400-1840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Etna,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971-400-1840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Etna,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971-400-1840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Etna,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971-400-1840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