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Dixon 76</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Kamal Gill</w:t>
      </w:r>
      <w:r>
        <w:rPr>
          <w:rFonts w:ascii="Arial" w:cs="Arial" w:hAnsi="Arial"/>
          <w:sz w:val="24"/>
          <w:szCs w:val="24"/>
        </w:rPr>
        <w:t xml:space="preserve"> at </w:t>
      </w:r>
      <w:r w:rsidRPr="004B1A6B">
        <w:rPr>
          <w:rFonts w:ascii="Arial" w:cs="Arial" w:hAnsi="Arial"/>
          <w:sz w:val="24"/>
          <w:szCs w:val="24"/>
          <w:highlight w:val="yellow"/>
        </w:rPr>
        <w:t>707-761-3826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Dixon 76</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707-761-3826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Dixon 76</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707-761-3826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Dixon 76</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707-761-3826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Dixon 76</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707-761-3826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Dixon 76</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707-761-3826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