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Easterly Wwtp - Vacaville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Mindy Boele</w:t>
      </w:r>
      <w:r>
        <w:rPr>
          <w:rFonts w:ascii="Arial" w:cs="Arial" w:hAnsi="Arial"/>
          <w:sz w:val="24"/>
          <w:szCs w:val="24"/>
        </w:rPr>
        <w:t xml:space="preserve"> at </w:t>
      </w:r>
      <w:r w:rsidRPr="004B1A6B">
        <w:rPr>
          <w:rFonts w:ascii="Arial" w:cs="Arial" w:hAnsi="Arial"/>
          <w:sz w:val="24"/>
          <w:szCs w:val="24"/>
          <w:highlight w:val="yellow"/>
        </w:rPr>
        <w:t>707-469-6430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Easterly Wwtp - Vacaville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707-469-6430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Easterly Wwtp - Vacaville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707-469-6430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Easterly Wwtp - Vacaville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707-469-6430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Easterly Wwtp - Vacaville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707-469-6430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Easterly Wwtp - Vacaville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707-469-6430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