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Brand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 Varela</w:t>
      </w:r>
      <w:r>
        <w:rPr>
          <w:rFonts w:ascii="Arial" w:cs="Arial" w:hAnsi="Arial"/>
          <w:sz w:val="24"/>
          <w:szCs w:val="24"/>
        </w:rPr>
        <w:t xml:space="preserve"> at </w:t>
      </w:r>
      <w:r w:rsidRPr="004B1A6B">
        <w:rPr>
          <w:rFonts w:ascii="Arial" w:cs="Arial" w:hAnsi="Arial"/>
          <w:sz w:val="24"/>
          <w:szCs w:val="24"/>
          <w:highlight w:val="yellow"/>
        </w:rPr>
        <w:t>415-640-5558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Brand Water Company</w:t>
      </w:r>
      <w:r w:rsidRPr="00D10A7C">
        <w:rPr>
          <w:rFonts w:ascii="Arial" w:cs="Arial" w:hAnsi="Arial"/>
          <w:sz w:val="24"/>
          <w:szCs w:val="24"/>
        </w:rPr>
        <w:t xml:space="preserve"> a </w:t>
      </w:r>
      <w:r w:rsidRPr="004B1A6B">
        <w:rPr>
          <w:rFonts w:ascii="Arial" w:cs="Arial" w:hAnsi="Arial"/>
          <w:sz w:val="24"/>
          <w:szCs w:val="24"/>
          <w:highlight w:val="yellow"/>
        </w:rPr>
        <w:t>415-640-5558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Brand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415-640-5558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Brand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415-640-5558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Brand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415-640-5558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Brand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415-640-5558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