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Wright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School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Saxon</w:t>
      </w:r>
      <w:r>
        <w:rPr>
          <w:rFonts w:ascii="Arial" w:cs="Arial" w:hAnsi="Arial"/>
          <w:sz w:val="24"/>
          <w:szCs w:val="24"/>
        </w:rPr>
        <w:t xml:space="preserve"> at </w:t>
      </w:r>
      <w:r w:rsidRPr="004B1A6B">
        <w:rPr>
          <w:rFonts w:ascii="Arial" w:cs="Arial" w:hAnsi="Arial"/>
          <w:sz w:val="24"/>
          <w:szCs w:val="24"/>
          <w:highlight w:val="yellow"/>
        </w:rPr>
        <w:t>707-542-0550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Wright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707-542-0550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Wright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707-542-0550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Wright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707-542-0550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Wright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707-542-0550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Wright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707-542-0550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