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Portal Mobile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01a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Kim Ringer</w:t>
      </w:r>
      <w:r>
        <w:rPr>
          <w:rFonts w:ascii="Arial" w:cs="Arial" w:hAnsi="Arial"/>
          <w:sz w:val="24"/>
          <w:szCs w:val="24"/>
        </w:rPr>
        <w:t xml:space="preserve"> at </w:t>
      </w:r>
      <w:r w:rsidRPr="004B1A6B">
        <w:rPr>
          <w:rFonts w:ascii="Arial" w:cs="Arial" w:hAnsi="Arial"/>
          <w:sz w:val="24"/>
          <w:szCs w:val="24"/>
          <w:highlight w:val="yellow"/>
        </w:rPr>
        <w:t>831-257-0003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Portal Mobile Estates</w:t>
      </w:r>
      <w:r w:rsidRPr="00D10A7C">
        <w:rPr>
          <w:rFonts w:ascii="Arial" w:cs="Arial" w:hAnsi="Arial"/>
          <w:sz w:val="24"/>
          <w:szCs w:val="24"/>
        </w:rPr>
        <w:t xml:space="preserve"> a </w:t>
      </w:r>
      <w:r w:rsidRPr="004B1A6B">
        <w:rPr>
          <w:rFonts w:ascii="Arial" w:cs="Arial" w:hAnsi="Arial"/>
          <w:sz w:val="24"/>
          <w:szCs w:val="24"/>
          <w:highlight w:val="yellow"/>
        </w:rPr>
        <w:t>831-257-0003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Portal Mobile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831-257-0003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Portal Mobile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831-257-0003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Portal Mobile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831-257-0003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Portal Mobile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831-257-0003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