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Sonoma Mountain Zen Center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Demian Kwong</w:t>
      </w:r>
      <w:r>
        <w:rPr>
          <w:rFonts w:ascii="Arial" w:cs="Arial" w:hAnsi="Arial"/>
          <w:sz w:val="24"/>
          <w:szCs w:val="24"/>
        </w:rPr>
        <w:t xml:space="preserve"> at </w:t>
      </w:r>
      <w:r w:rsidRPr="004B1A6B">
        <w:rPr>
          <w:rFonts w:ascii="Arial" w:cs="Arial" w:hAnsi="Arial"/>
          <w:sz w:val="24"/>
          <w:szCs w:val="24"/>
          <w:highlight w:val="yellow"/>
        </w:rPr>
        <w:t>707-545-8105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Sonoma Mountain Zen Center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707-545-8105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Sonoma Mountain Zen Center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707-545-8105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Sonoma Mountain Zen Center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707-545-8105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Sonoma Mountain Zen Center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707-545-8105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Sonoma Mountain Zen Center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707-545-8105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