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Humane Society of Sonoma County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David Kerwin</w:t>
      </w:r>
      <w:r>
        <w:rPr>
          <w:rFonts w:ascii="Arial" w:cs="Arial" w:hAnsi="Arial"/>
          <w:sz w:val="24"/>
          <w:szCs w:val="24"/>
        </w:rPr>
        <w:t xml:space="preserve"> at </w:t>
      </w:r>
      <w:r w:rsidRPr="004B1A6B">
        <w:rPr>
          <w:rFonts w:ascii="Arial" w:cs="Arial" w:hAnsi="Arial"/>
          <w:sz w:val="24"/>
          <w:szCs w:val="24"/>
          <w:highlight w:val="yellow"/>
        </w:rPr>
        <w:t>707-396-3052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Humane Society of Sonoma County</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707-396-3052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Humane Society of Sonoma County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707-396-3052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Humane Society of Sonoma County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707-396-3052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Humane Society of Sonoma County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707-396-3052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Humane Society of Sonoma County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707-396-3052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