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Foley Sonoma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Neary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Estate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707-657-4841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