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Soda Rock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(new 2010)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Antoine Favero</w:t>
      </w:r>
      <w:r>
        <w:rPr>
          <w:rFonts w:ascii="Arial" w:cs="Arial" w:hAnsi="Arial"/>
          <w:sz w:val="24"/>
          <w:szCs w:val="24"/>
        </w:rPr>
        <w:t xml:space="preserve"> at </w:t>
      </w:r>
      <w:r w:rsidRPr="004B1A6B">
        <w:rPr>
          <w:rFonts w:ascii="Arial" w:cs="Arial" w:hAnsi="Arial"/>
          <w:sz w:val="24"/>
          <w:szCs w:val="24"/>
          <w:highlight w:val="yellow"/>
        </w:rPr>
        <w:t>707-480-5575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Soda Rock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707-480-5575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Soda Rock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707-480-5575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Soda Rock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707-480-5575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Soda Rock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707-480-5575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Soda Rock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707-480-5575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