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Graton Commerce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Emergency - Graton Mwc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Michelle Remolona</w:t>
      </w:r>
      <w:r>
        <w:rPr>
          <w:rFonts w:ascii="Arial" w:cs="Arial" w:hAnsi="Arial"/>
          <w:sz w:val="24"/>
          <w:szCs w:val="24"/>
        </w:rPr>
        <w:t xml:space="preserve"> at </w:t>
      </w:r>
      <w:r w:rsidRPr="004B1A6B">
        <w:rPr>
          <w:rFonts w:ascii="Arial" w:cs="Arial" w:hAnsi="Arial"/>
          <w:sz w:val="24"/>
          <w:szCs w:val="24"/>
          <w:highlight w:val="yellow"/>
        </w:rPr>
        <w:t>415-248-1147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Graton Commerce Center</w:t>
      </w:r>
      <w:r w:rsidRPr="00D10A7C">
        <w:rPr>
          <w:rFonts w:ascii="Arial" w:cs="Arial" w:hAnsi="Arial"/>
          <w:sz w:val="24"/>
          <w:szCs w:val="24"/>
        </w:rPr>
        <w:t xml:space="preserve"> a </w:t>
      </w:r>
      <w:r w:rsidRPr="004B1A6B">
        <w:rPr>
          <w:rFonts w:ascii="Arial" w:cs="Arial" w:hAnsi="Arial"/>
          <w:sz w:val="24"/>
          <w:szCs w:val="24"/>
          <w:highlight w:val="yellow"/>
        </w:rPr>
        <w:t>415-248-1147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Graton Commerce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415-248-1147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Graton Commerce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415-248-1147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Graton Commerce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415-248-1147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Graton Commerce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415-248-1147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