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 String Cellars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Mary Roy</w:t>
      </w:r>
      <w:r>
        <w:rPr>
          <w:rFonts w:ascii="Arial" w:cs="Arial" w:hAnsi="Arial"/>
          <w:sz w:val="24"/>
          <w:szCs w:val="24"/>
        </w:rPr>
        <w:t xml:space="preserve"> at </w:t>
      </w:r>
      <w:r w:rsidRPr="004B1A6B">
        <w:rPr>
          <w:rFonts w:ascii="Arial" w:cs="Arial" w:hAnsi="Arial"/>
          <w:sz w:val="24"/>
          <w:szCs w:val="24"/>
          <w:highlight w:val="yellow"/>
        </w:rPr>
        <w:t>630-220-0566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 String Cellars</w:t>
      </w:r>
      <w:r w:rsidRPr="00D10A7C">
        <w:rPr>
          <w:rFonts w:ascii="Arial" w:cs="Arial" w:hAnsi="Arial"/>
          <w:sz w:val="24"/>
          <w:szCs w:val="24"/>
        </w:rPr>
        <w:t xml:space="preserve"> a </w:t>
      </w:r>
      <w:r w:rsidRPr="004B1A6B">
        <w:rPr>
          <w:rFonts w:ascii="Arial" w:cs="Arial" w:hAnsi="Arial"/>
          <w:sz w:val="24"/>
          <w:szCs w:val="24"/>
          <w:highlight w:val="yellow"/>
        </w:rPr>
        <w:t>630-220-0566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 String Cellars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630-220-0566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 String Cellars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630-220-0566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 String Cellars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630-220-0566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 String Cellars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630-220-0566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