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Petaluma, City of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St. John</w:t>
      </w:r>
      <w:r>
        <w:rPr>
          <w:rFonts w:ascii="Arial" w:cs="Arial" w:hAnsi="Arial"/>
          <w:sz w:val="24"/>
          <w:szCs w:val="24"/>
        </w:rPr>
        <w:t xml:space="preserve"> at </w:t>
      </w:r>
      <w:r w:rsidRPr="004B1A6B">
        <w:rPr>
          <w:rFonts w:ascii="Arial" w:cs="Arial" w:hAnsi="Arial"/>
          <w:sz w:val="24"/>
          <w:szCs w:val="24"/>
          <w:highlight w:val="yellow"/>
        </w:rPr>
        <w:t>707-778-4546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Petaluma, City of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707-778-4546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Petaluma, City of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707-778-4546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Petaluma, City of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707-778-4546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Petaluma, City of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707-778-4546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Petaluma, City of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707-778-4546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