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Santa Rosa, City of (recycled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Jennifer Burke</w:t>
      </w:r>
      <w:r>
        <w:rPr>
          <w:rFonts w:ascii="Arial" w:cs="Arial" w:hAnsi="Arial"/>
          <w:sz w:val="24"/>
          <w:szCs w:val="24"/>
        </w:rPr>
        <w:t xml:space="preserve"> at </w:t>
      </w:r>
      <w:r w:rsidRPr="004B1A6B">
        <w:rPr>
          <w:rFonts w:ascii="Arial" w:cs="Arial" w:hAnsi="Arial"/>
          <w:sz w:val="24"/>
          <w:szCs w:val="24"/>
          <w:highlight w:val="yellow"/>
        </w:rPr>
        <w:t>707-543-3938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Santa Rosa, City of (recycled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707-543-3938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Santa Rosa, City of (recycled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707-543-3938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Santa Rosa, City of (recycled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707-543-3938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Santa Rosa, City of (recycled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707-543-3938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Santa Rosa, City of (recycled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707-543-3938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